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0" w:right="446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0" w:right="446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INFORME DE GESTION – CUOTA 04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0" w:right="446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Contrato de Prestación de Servicios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0" w:right="446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No.4162.010.26.1.0069-2025.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0" w:right="446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FECHA: 25/04/ 2025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0" w:right="493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CONTRATISTA: LORENA BELLO BARON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0" w:right="493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DEPENDENCIA: SUB SECRETARIA DE FOMENTO SUPERVISOR: TOMAS GUTIERREZ MAÑOSCA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1012" w:right="76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Por medio del presente entrego informe de Gestión de las actividades realizadas en la SDR– DEPENDENCIA SUB SECRETARIA DE FOMENTO, como parte de la ejecución del contrato: No. 4162.010.26.1.0069 de 2025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1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Cuota CUATRO: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1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1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446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Desarrollar y controlar los procedimientos orientados al rendimiento físico o requerido para lograr el objetivo deportivo de los atletas. 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446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Brindé apoyó al equipo técnico y metodológico desde el área biomédica de fisioterapia, con el fin de acompañar y socializar sobre el equipo biomédico a los deportistas y acudientes de Cali Elite de las diferentes disciplinas deportivas como levantamiento de pesas, lucha, boxeo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446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Elaborar la identificación de las características, necesidades y condiciones físicas de los Beneficiarios.</w:t>
      </w:r>
    </w:p>
    <w:p w:rsidR="00000000" w:rsidDel="00000000" w:rsidP="00000000" w:rsidRDefault="00000000" w:rsidRPr="00000000" w14:paraId="00000016">
      <w:pPr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210" w:hanging="360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Visité la disciplina deportiva de levantamiento de pesas con el fin de conocer el estado de salud de los deportistas Cali Elite.</w:t>
      </w:r>
    </w:p>
    <w:p w:rsidR="00000000" w:rsidDel="00000000" w:rsidP="00000000" w:rsidRDefault="00000000" w:rsidRPr="00000000" w14:paraId="00000017">
      <w:pPr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210" w:hanging="360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Realicé evaluación de fisioterapia, planteo objetivo de tratamiento de manera individual para cada deportista y realizo un programa de rehabilitación y retorno al deporte y además utilizo estrategias terapéuticas adecuadas de manera individual.</w:t>
      </w:r>
    </w:p>
    <w:p w:rsidR="00000000" w:rsidDel="00000000" w:rsidP="00000000" w:rsidRDefault="00000000" w:rsidRPr="00000000" w14:paraId="00000018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210" w:firstLine="0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446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Elaborar el seguimiento y control de las estrategias propuestas e indicadores formulados.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446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Realicé seguimiento y control con el equipo interdisciplinario al estado de salud los deportistas con el fin de verificar si las estrategias terapéuticas han sido las adecuadas para los deportistas Cali Elite. 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446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446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Consolidar los informes técnicos y estadísticos de ejecución de las actividades programas por el proyecto 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446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Cumplí con las actividades administrativas solicitadas por el equipo del programa, como elaboración de cronograma de actividades e informe técnico.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446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446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446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446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446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446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446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Las demás relacionadas con el desarrollo del objeto contractual.</w:t>
      </w:r>
    </w:p>
    <w:p w:rsidR="00000000" w:rsidDel="00000000" w:rsidP="00000000" w:rsidRDefault="00000000" w:rsidRPr="00000000" w14:paraId="00000025">
      <w:pPr>
        <w:keepNext w:val="1"/>
        <w:keepLines w:val="1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" w:line="274" w:lineRule="auto"/>
        <w:ind w:left="1080" w:right="446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Asistí a mesas de trabajo con el equipo biomédico y técnico de Cali Elite con el fin planear estrategias de trabajo con los deportistas de las diferentes disciplinas deportivas.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MEDIO DE VERIFICACION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LAS EVIDENCIAS DE LO RELACIONADO SE ENCUENTRAN EN EL SIGUIENTE LINK: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        </w:t>
      </w:r>
      <w:hyperlink r:id="rId7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4"/>
            <w:szCs w:val="24"/>
            <w:u w:val="single"/>
            <w:shd w:fill="auto" w:val="clear"/>
            <w:vertAlign w:val="baseline"/>
            <w:rtl w:val="0"/>
          </w:rPr>
          <w:t xml:space="preserve">https://drive.google.com/drive/folders/1D2lD87kjLNiy9CsCMDQjxE3pLsuXWzLg?usp=drive_link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1752600</wp:posOffset>
            </wp:positionH>
            <wp:positionV relativeFrom="paragraph">
              <wp:posOffset>106045</wp:posOffset>
            </wp:positionV>
            <wp:extent cx="2638425" cy="1000125"/>
            <wp:effectExtent b="0" l="0" r="0" t="0"/>
            <wp:wrapNone/>
            <wp:docPr id="1595276958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638425" cy="100012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mc:AlternateContent>
          <mc:Choice Requires="wpg">
            <w:drawing>
              <wp:inline distB="0" distT="0" distL="0" distR="0">
                <wp:extent cx="2647950" cy="1009650"/>
                <wp:effectExtent b="0" l="0" r="0" t="0"/>
                <wp:docPr id="1595276957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4026788" y="3279938"/>
                          <a:ext cx="2638425" cy="1000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drawing>
              <wp:inline distB="0" distT="0" distL="0" distR="0">
                <wp:extent cx="2647950" cy="1009650"/>
                <wp:effectExtent b="0" l="0" r="0" t="0"/>
                <wp:docPr id="1595276957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647950" cy="1009650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mc:Fallback>
        </mc:AlternateContent>
      </w:r>
      <w:r w:rsidDel="00000000" w:rsidR="00000000" w:rsidRPr="00000000">
        <w:rPr>
          <w:rtl w:val="0"/>
        </w:rPr>
      </w:r>
    </w:p>
    <w:sectPr>
      <w:pgSz w:h="15720" w:w="12120" w:orient="portrait"/>
      <w:pgMar w:bottom="280" w:top="1180" w:left="660" w:right="9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121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93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65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37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409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81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53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25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97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3"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cs="Noto Sans Symbols" w:eastAsia="Noto Sans Symbols" w:hAnsi="Noto Sans Symbols"/>
      </w:rPr>
    </w:lvl>
  </w:abstractNum>
  <w:abstractNum w:abstractNumId="4"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-ES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Pr>
      <w:rFonts w:ascii="Arial MT" w:cs="Arial MT" w:eastAsia="Arial MT" w:hAnsi="Arial MT"/>
      <w:lang w:val="es-ES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 Normal"/>
    <w:uiPriority w:val="2"/>
    <w:semiHidden w:val="1"/>
    <w:unhideWhenUsed w:val="1"/>
    <w:qFormat w:val="1"/>
    <w:tblPr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extoindependiente">
    <w:name w:val="Body Text"/>
    <w:basedOn w:val="Normal"/>
    <w:uiPriority w:val="1"/>
    <w:qFormat w:val="1"/>
  </w:style>
  <w:style w:type="paragraph" w:styleId="Prrafodelista">
    <w:name w:val="List Paragraph"/>
    <w:basedOn w:val="Normal"/>
    <w:qFormat w:val="1"/>
    <w:pPr>
      <w:ind w:left="100" w:right="446"/>
    </w:pPr>
  </w:style>
  <w:style w:type="paragraph" w:styleId="TableParagraph" w:customStyle="1">
    <w:name w:val="Table Paragraph"/>
    <w:basedOn w:val="Normal"/>
    <w:uiPriority w:val="1"/>
    <w:qFormat w:val="1"/>
  </w:style>
  <w:style w:type="character" w:styleId="Hipervnculo">
    <w:name w:val="Hyperlink"/>
    <w:basedOn w:val="Fuentedeprrafopredeter"/>
    <w:uiPriority w:val="99"/>
    <w:unhideWhenUsed w:val="1"/>
    <w:rsid w:val="005E42A5"/>
    <w:rPr>
      <w:color w:val="0000ff" w:themeColor="hyperlink"/>
      <w:u w:val="singl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2.png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D2lD87kjLNiy9CsCMDQjxE3pLsuXWzLg?usp=drive_link" TargetMode="External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vt/a3bbh847i225jBH8r2Nr9/uA==">CgMxLjA4AHIhMTl1S3pZZUpsWUt1cDJzOVdPVmMwQ2lSaktjZVloU1FQ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2025-01-22T17:46:00Z</dcterms:created>
  <dc:creator>Lorena Bello Baron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2024-11-19T00:00:00Z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2024-11-19T00:00:00Z</vt:filetime>
  </property>
</Properties>
</file>